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B1513" w14:textId="3CE8627D" w:rsidR="000D7F35" w:rsidRDefault="000D7F35" w:rsidP="0047072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IE"/>
        </w:rPr>
        <w:drawing>
          <wp:anchor distT="0" distB="0" distL="114300" distR="114300" simplePos="0" relativeHeight="251658240" behindDoc="0" locked="0" layoutInCell="1" allowOverlap="1" wp14:anchorId="735E905D" wp14:editId="6774F721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3743325" cy="1285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8D6F1" w14:textId="27608559" w:rsidR="00B622D3" w:rsidRDefault="00B622D3" w:rsidP="0047072C">
      <w:pPr>
        <w:jc w:val="center"/>
        <w:rPr>
          <w:b/>
          <w:sz w:val="28"/>
          <w:szCs w:val="28"/>
        </w:rPr>
      </w:pPr>
    </w:p>
    <w:p w14:paraId="3EAA7F24" w14:textId="77777777" w:rsidR="00B622D3" w:rsidRDefault="00B622D3" w:rsidP="00470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Louth Library Service</w:t>
      </w:r>
    </w:p>
    <w:p w14:paraId="2DDC6CA2" w14:textId="77777777" w:rsidR="00085DBA" w:rsidRDefault="0047072C" w:rsidP="00470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Parent/Guardian Consent Form </w:t>
      </w:r>
    </w:p>
    <w:p w14:paraId="7C40538C" w14:textId="77777777" w:rsidR="0047072C" w:rsidRDefault="0047072C" w:rsidP="00470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Online Events and Activities</w:t>
      </w:r>
    </w:p>
    <w:p w14:paraId="4AD213C0" w14:textId="77777777" w:rsidR="00B622D3" w:rsidRDefault="00B622D3" w:rsidP="0047072C">
      <w:pPr>
        <w:jc w:val="center"/>
        <w:rPr>
          <w:b/>
          <w:sz w:val="24"/>
          <w:szCs w:val="24"/>
        </w:rPr>
      </w:pPr>
    </w:p>
    <w:p w14:paraId="784C8A2F" w14:textId="77777777" w:rsidR="001E3D51" w:rsidRDefault="00B622D3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Louth Library Service facilitate</w:t>
      </w:r>
      <w:r w:rsidR="001E3D51">
        <w:rPr>
          <w:b/>
          <w:sz w:val="24"/>
          <w:szCs w:val="24"/>
        </w:rPr>
        <w:t xml:space="preserve"> </w:t>
      </w:r>
      <w:r w:rsidR="00236EC9">
        <w:rPr>
          <w:b/>
          <w:sz w:val="24"/>
          <w:szCs w:val="24"/>
        </w:rPr>
        <w:t>events and</w:t>
      </w:r>
      <w:r w:rsidR="001E3D51">
        <w:rPr>
          <w:b/>
          <w:sz w:val="24"/>
          <w:szCs w:val="24"/>
        </w:rPr>
        <w:t xml:space="preserve"> activities through online platforms.</w:t>
      </w:r>
      <w:r w:rsidR="00236EC9">
        <w:rPr>
          <w:b/>
          <w:sz w:val="24"/>
          <w:szCs w:val="24"/>
        </w:rPr>
        <w:t xml:space="preserve"> </w:t>
      </w:r>
      <w:r w:rsidR="001E3D51">
        <w:rPr>
          <w:b/>
          <w:sz w:val="24"/>
          <w:szCs w:val="24"/>
        </w:rPr>
        <w:t xml:space="preserve"> These platform</w:t>
      </w:r>
      <w:r w:rsidR="00236EC9">
        <w:rPr>
          <w:b/>
          <w:sz w:val="24"/>
          <w:szCs w:val="24"/>
        </w:rPr>
        <w:t>s</w:t>
      </w:r>
      <w:r w:rsidR="001E3D51">
        <w:rPr>
          <w:b/>
          <w:sz w:val="24"/>
          <w:szCs w:val="24"/>
        </w:rPr>
        <w:t xml:space="preserve"> may include but are not limited to </w:t>
      </w:r>
      <w:r w:rsidR="005A1088">
        <w:rPr>
          <w:b/>
          <w:sz w:val="24"/>
          <w:szCs w:val="24"/>
        </w:rPr>
        <w:t>Zoom, Facebook and YouTube.</w:t>
      </w:r>
    </w:p>
    <w:p w14:paraId="2B5E1A52" w14:textId="77777777" w:rsidR="00114E15" w:rsidRDefault="005A1088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form </w:t>
      </w:r>
      <w:r w:rsidR="00B622D3">
        <w:rPr>
          <w:b/>
          <w:sz w:val="24"/>
          <w:szCs w:val="24"/>
        </w:rPr>
        <w:t>seeks</w:t>
      </w:r>
      <w:r>
        <w:rPr>
          <w:b/>
          <w:sz w:val="24"/>
          <w:szCs w:val="24"/>
        </w:rPr>
        <w:t xml:space="preserve"> consent for your child/children to participate in the event/activity and utilize these online applications for virtual event purposes.</w:t>
      </w:r>
    </w:p>
    <w:p w14:paraId="54248F55" w14:textId="322A4B63" w:rsidR="00876690" w:rsidRDefault="00876690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Guidelines in this consent form should be read in conjunction with the the Louth County Council Child Safeguarding Statement.</w:t>
      </w:r>
    </w:p>
    <w:p w14:paraId="199B9E07" w14:textId="29B88F19" w:rsidR="00B622D3" w:rsidRPr="00B622D3" w:rsidRDefault="000D7F35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note that email addresses will not be used for purposes beyond this event i.e., your email address will not be used for marketing or added to distribution lists etc.</w:t>
      </w:r>
    </w:p>
    <w:p w14:paraId="020A2679" w14:textId="0D398901" w:rsidR="0047072C" w:rsidRDefault="00B622D3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Parental Guidelines</w:t>
      </w:r>
    </w:p>
    <w:p w14:paraId="5A729EB6" w14:textId="77777777" w:rsidR="00114E15" w:rsidRDefault="00B622D3" w:rsidP="00876690">
      <w:pPr>
        <w:jc w:val="both"/>
        <w:rPr>
          <w:sz w:val="24"/>
          <w:szCs w:val="24"/>
        </w:rPr>
      </w:pPr>
      <w:r>
        <w:rPr>
          <w:sz w:val="24"/>
          <w:szCs w:val="24"/>
        </w:rPr>
        <w:t>Meeting Invitations/event login</w:t>
      </w:r>
      <w:r w:rsidR="00114E15">
        <w:rPr>
          <w:sz w:val="24"/>
          <w:szCs w:val="24"/>
        </w:rPr>
        <w:t xml:space="preserve"> will be emailed to parent email only – not to individual children participating</w:t>
      </w:r>
    </w:p>
    <w:p w14:paraId="7A3F9325" w14:textId="77777777" w:rsidR="00114E15" w:rsidRDefault="00B622D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Participants must join</w:t>
      </w:r>
      <w:r w:rsidR="00114E15" w:rsidRPr="00114E15">
        <w:rPr>
          <w:rFonts w:eastAsia="Times New Roman" w:cstheme="minorHAnsi"/>
          <w:lang w:eastAsia="en-IE"/>
        </w:rPr>
        <w:t xml:space="preserve"> in a time</w:t>
      </w:r>
      <w:r w:rsidR="00114E15">
        <w:rPr>
          <w:rFonts w:eastAsia="Times New Roman" w:cstheme="minorHAnsi"/>
          <w:lang w:eastAsia="en-IE"/>
        </w:rPr>
        <w:t>ly manner 5 minutes</w:t>
      </w:r>
      <w:r w:rsidR="00114E15" w:rsidRPr="00114E15">
        <w:rPr>
          <w:rFonts w:eastAsia="Times New Roman" w:cstheme="minorHAnsi"/>
          <w:lang w:eastAsia="en-IE"/>
        </w:rPr>
        <w:t xml:space="preserve"> in advance of the start time</w:t>
      </w:r>
    </w:p>
    <w:p w14:paraId="73FCD9EA" w14:textId="77777777" w:rsidR="002F6C03" w:rsidRDefault="002F6C0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No videoing or any recording of the session</w:t>
      </w:r>
      <w:r w:rsidR="00B622D3">
        <w:rPr>
          <w:rFonts w:eastAsia="Times New Roman" w:cstheme="minorHAnsi"/>
          <w:lang w:eastAsia="en-IE"/>
        </w:rPr>
        <w:t xml:space="preserve"> is allowed</w:t>
      </w:r>
      <w:r>
        <w:rPr>
          <w:rFonts w:eastAsia="Times New Roman" w:cstheme="minorHAnsi"/>
          <w:lang w:eastAsia="en-IE"/>
        </w:rPr>
        <w:t>. Only the child/children invited can access the event.</w:t>
      </w:r>
    </w:p>
    <w:p w14:paraId="4640E05E" w14:textId="77777777" w:rsidR="002F6C03" w:rsidRDefault="00B622D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Parents should p</w:t>
      </w:r>
      <w:r w:rsidR="002F6C03">
        <w:rPr>
          <w:rFonts w:eastAsia="Times New Roman" w:cstheme="minorHAnsi"/>
          <w:lang w:eastAsia="en-IE"/>
        </w:rPr>
        <w:t xml:space="preserve">rovide an area that is as quiet as possible for the </w:t>
      </w:r>
      <w:r>
        <w:rPr>
          <w:rFonts w:eastAsia="Times New Roman" w:cstheme="minorHAnsi"/>
          <w:lang w:eastAsia="en-IE"/>
        </w:rPr>
        <w:t>online</w:t>
      </w:r>
      <w:r w:rsidR="002F6C03">
        <w:rPr>
          <w:rFonts w:eastAsia="Times New Roman" w:cstheme="minorHAnsi"/>
          <w:lang w:eastAsia="en-IE"/>
        </w:rPr>
        <w:t xml:space="preserve"> session to take place.</w:t>
      </w:r>
    </w:p>
    <w:p w14:paraId="41EC4174" w14:textId="77777777" w:rsidR="002F6C03" w:rsidRDefault="002F6C0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 xml:space="preserve">It is the duty of parents/guardians to supervise children while they are participating online and to ensure any content they are submitting or </w:t>
      </w:r>
      <w:proofErr w:type="gramStart"/>
      <w:r>
        <w:rPr>
          <w:rFonts w:eastAsia="Times New Roman" w:cstheme="minorHAnsi"/>
          <w:lang w:eastAsia="en-IE"/>
        </w:rPr>
        <w:t>audio visual</w:t>
      </w:r>
      <w:proofErr w:type="gramEnd"/>
      <w:r>
        <w:rPr>
          <w:rFonts w:eastAsia="Times New Roman" w:cstheme="minorHAnsi"/>
          <w:lang w:eastAsia="en-IE"/>
        </w:rPr>
        <w:t xml:space="preserve"> contribution they are making is appropriate.</w:t>
      </w:r>
    </w:p>
    <w:p w14:paraId="1F97C7AC" w14:textId="77777777" w:rsidR="002F6C03" w:rsidRDefault="002F6C0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 xml:space="preserve">Children should be dressed appropriately </w:t>
      </w:r>
      <w:proofErr w:type="gramStart"/>
      <w:r w:rsidR="00B622D3">
        <w:rPr>
          <w:rFonts w:eastAsia="Times New Roman" w:cstheme="minorHAnsi"/>
          <w:lang w:eastAsia="en-IE"/>
        </w:rPr>
        <w:t>e.g.</w:t>
      </w:r>
      <w:proofErr w:type="gramEnd"/>
      <w:r>
        <w:rPr>
          <w:rFonts w:eastAsia="Times New Roman" w:cstheme="minorHAnsi"/>
          <w:lang w:eastAsia="en-IE"/>
        </w:rPr>
        <w:t xml:space="preserve"> no</w:t>
      </w:r>
      <w:r w:rsidR="004273D3">
        <w:rPr>
          <w:rFonts w:eastAsia="Times New Roman" w:cstheme="minorHAnsi"/>
          <w:lang w:eastAsia="en-IE"/>
        </w:rPr>
        <w:t xml:space="preserve"> nightwear</w:t>
      </w:r>
      <w:r>
        <w:rPr>
          <w:rFonts w:eastAsia="Times New Roman" w:cstheme="minorHAnsi"/>
          <w:lang w:eastAsia="en-IE"/>
        </w:rPr>
        <w:t>.</w:t>
      </w:r>
      <w:r w:rsidR="00B622D3">
        <w:rPr>
          <w:rFonts w:eastAsia="Times New Roman" w:cstheme="minorHAnsi"/>
          <w:lang w:eastAsia="en-IE"/>
        </w:rPr>
        <w:t xml:space="preserve"> </w:t>
      </w:r>
    </w:p>
    <w:p w14:paraId="1CD3E4BB" w14:textId="77777777" w:rsidR="005A1088" w:rsidRPr="005A1088" w:rsidRDefault="005A1088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lang w:eastAsia="en-IE"/>
        </w:rPr>
      </w:pPr>
      <w:r>
        <w:rPr>
          <w:rFonts w:eastAsia="Times New Roman" w:cstheme="minorHAnsi"/>
          <w:lang w:eastAsia="en-IE"/>
        </w:rPr>
        <w:t>No eating during the activity.</w:t>
      </w:r>
    </w:p>
    <w:p w14:paraId="07FAAC35" w14:textId="77777777" w:rsidR="00B622D3" w:rsidRDefault="00B622D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lang w:eastAsia="en-IE"/>
        </w:rPr>
      </w:pPr>
    </w:p>
    <w:p w14:paraId="36AD31AA" w14:textId="77777777" w:rsidR="002F6C03" w:rsidRDefault="00B622D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lang w:eastAsia="en-IE"/>
        </w:rPr>
      </w:pPr>
      <w:r>
        <w:rPr>
          <w:rFonts w:eastAsia="Times New Roman" w:cstheme="minorHAnsi"/>
          <w:b/>
          <w:lang w:eastAsia="en-IE"/>
        </w:rPr>
        <w:lastRenderedPageBreak/>
        <w:t>Guidelines fo</w:t>
      </w:r>
      <w:r w:rsidR="002F6C03">
        <w:rPr>
          <w:rFonts w:eastAsia="Times New Roman" w:cstheme="minorHAnsi"/>
          <w:b/>
          <w:lang w:eastAsia="en-IE"/>
        </w:rPr>
        <w:t>r Children</w:t>
      </w:r>
    </w:p>
    <w:p w14:paraId="2D571A61" w14:textId="77777777" w:rsidR="002F6C03" w:rsidRDefault="002F6C0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 xml:space="preserve">Follow the instructions of the facilitator during the event. These will </w:t>
      </w:r>
      <w:r w:rsidR="00B622D3">
        <w:rPr>
          <w:rFonts w:eastAsia="Times New Roman" w:cstheme="minorHAnsi"/>
          <w:lang w:eastAsia="en-IE"/>
        </w:rPr>
        <w:t xml:space="preserve">include permission to speak </w:t>
      </w:r>
      <w:proofErr w:type="gramStart"/>
      <w:r w:rsidR="00B622D3">
        <w:rPr>
          <w:rFonts w:eastAsia="Times New Roman" w:cstheme="minorHAnsi"/>
          <w:lang w:eastAsia="en-IE"/>
        </w:rPr>
        <w:t xml:space="preserve">to </w:t>
      </w:r>
      <w:r>
        <w:rPr>
          <w:rFonts w:eastAsia="Times New Roman" w:cstheme="minorHAnsi"/>
          <w:lang w:eastAsia="en-IE"/>
        </w:rPr>
        <w:t xml:space="preserve"> other</w:t>
      </w:r>
      <w:proofErr w:type="gramEnd"/>
      <w:r>
        <w:rPr>
          <w:rFonts w:eastAsia="Times New Roman" w:cstheme="minorHAnsi"/>
          <w:lang w:eastAsia="en-IE"/>
        </w:rPr>
        <w:t xml:space="preserve"> attendees and the facilitator</w:t>
      </w:r>
      <w:r w:rsidR="004273D3">
        <w:rPr>
          <w:rFonts w:eastAsia="Times New Roman" w:cstheme="minorHAnsi"/>
          <w:lang w:eastAsia="en-IE"/>
        </w:rPr>
        <w:t xml:space="preserve"> during the session. The facilitator will explain how </w:t>
      </w:r>
      <w:proofErr w:type="gramStart"/>
      <w:r w:rsidR="00B622D3">
        <w:rPr>
          <w:rFonts w:eastAsia="Times New Roman" w:cstheme="minorHAnsi"/>
          <w:lang w:eastAsia="en-IE"/>
        </w:rPr>
        <w:t>he</w:t>
      </w:r>
      <w:proofErr w:type="gramEnd"/>
      <w:r w:rsidR="00B622D3">
        <w:rPr>
          <w:rFonts w:eastAsia="Times New Roman" w:cstheme="minorHAnsi"/>
          <w:lang w:eastAsia="en-IE"/>
        </w:rPr>
        <w:t xml:space="preserve"> session </w:t>
      </w:r>
      <w:r w:rsidR="004273D3">
        <w:rPr>
          <w:rFonts w:eastAsia="Times New Roman" w:cstheme="minorHAnsi"/>
          <w:lang w:eastAsia="en-IE"/>
        </w:rPr>
        <w:t>will work at the beginning of the event.</w:t>
      </w:r>
    </w:p>
    <w:p w14:paraId="019BC9FE" w14:textId="77777777" w:rsidR="004273D3" w:rsidRDefault="004273D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 xml:space="preserve">Participants are expected to behave in an appropriate, safe, </w:t>
      </w:r>
      <w:proofErr w:type="gramStart"/>
      <w:r>
        <w:rPr>
          <w:rFonts w:eastAsia="Times New Roman" w:cstheme="minorHAnsi"/>
          <w:lang w:eastAsia="en-IE"/>
        </w:rPr>
        <w:t>respectful</w:t>
      </w:r>
      <w:proofErr w:type="gramEnd"/>
      <w:r>
        <w:rPr>
          <w:rFonts w:eastAsia="Times New Roman" w:cstheme="minorHAnsi"/>
          <w:lang w:eastAsia="en-IE"/>
        </w:rPr>
        <w:t xml:space="preserve"> and kind manner online.</w:t>
      </w:r>
    </w:p>
    <w:p w14:paraId="50A0C514" w14:textId="77777777" w:rsidR="004273D3" w:rsidRPr="002F6C03" w:rsidRDefault="004273D3" w:rsidP="00876690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Attendees who do not follow the facilitators instructions will be asked to leave the session.</w:t>
      </w:r>
    </w:p>
    <w:p w14:paraId="42B565C3" w14:textId="77777777" w:rsidR="00114E15" w:rsidRDefault="005A1088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complete the following:</w:t>
      </w:r>
    </w:p>
    <w:p w14:paraId="440DB272" w14:textId="77777777" w:rsidR="005A1088" w:rsidRDefault="005A1088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Parent/Guardian Name:</w:t>
      </w:r>
    </w:p>
    <w:p w14:paraId="5C8399A0" w14:textId="77777777" w:rsidR="005A1088" w:rsidRDefault="005A1088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Parent/Guardian Email:</w:t>
      </w:r>
    </w:p>
    <w:p w14:paraId="3FA983A4" w14:textId="77777777" w:rsidR="005A1088" w:rsidRDefault="005A1088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Child/Children’s Name(s)</w:t>
      </w:r>
      <w:r w:rsidR="00236EC9">
        <w:rPr>
          <w:b/>
          <w:sz w:val="24"/>
          <w:szCs w:val="24"/>
        </w:rPr>
        <w:t>:</w:t>
      </w:r>
    </w:p>
    <w:p w14:paraId="652BEF5C" w14:textId="77777777" w:rsidR="00236EC9" w:rsidRDefault="00236EC9" w:rsidP="00876690">
      <w:pPr>
        <w:jc w:val="both"/>
        <w:rPr>
          <w:sz w:val="24"/>
          <w:szCs w:val="24"/>
        </w:rPr>
      </w:pPr>
      <w:r>
        <w:rPr>
          <w:sz w:val="24"/>
          <w:szCs w:val="24"/>
        </w:rPr>
        <w:t>I give permission for my child/children to participate in virtual events and activities provided by Louth Library Service.</w:t>
      </w:r>
    </w:p>
    <w:p w14:paraId="618A92E2" w14:textId="77777777" w:rsidR="00236EC9" w:rsidRDefault="00236EC9" w:rsidP="00876690">
      <w:pPr>
        <w:jc w:val="both"/>
        <w:rPr>
          <w:sz w:val="24"/>
          <w:szCs w:val="24"/>
        </w:rPr>
      </w:pPr>
    </w:p>
    <w:p w14:paraId="1C31C89D" w14:textId="77777777" w:rsidR="00236EC9" w:rsidRDefault="00236EC9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Parent/Guardian Signature</w:t>
      </w:r>
    </w:p>
    <w:p w14:paraId="3CE9E0B7" w14:textId="77777777" w:rsidR="00236EC9" w:rsidRPr="00236EC9" w:rsidRDefault="00236EC9" w:rsidP="0087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</w:p>
    <w:sectPr w:rsidR="00236EC9" w:rsidRPr="00236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21C4A"/>
    <w:multiLevelType w:val="hybridMultilevel"/>
    <w:tmpl w:val="C68EC6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2C"/>
    <w:rsid w:val="00085DBA"/>
    <w:rsid w:val="000D7F35"/>
    <w:rsid w:val="00114E15"/>
    <w:rsid w:val="001E3D51"/>
    <w:rsid w:val="00236EC9"/>
    <w:rsid w:val="002F6C03"/>
    <w:rsid w:val="004273D3"/>
    <w:rsid w:val="0047072C"/>
    <w:rsid w:val="005A1088"/>
    <w:rsid w:val="00876690"/>
    <w:rsid w:val="00B622D3"/>
    <w:rsid w:val="00CA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9FAA"/>
  <w15:docId w15:val="{BBEE8C51-69B5-46D4-8918-A69E16A1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1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McDonnell</dc:creator>
  <cp:lastModifiedBy>Andrew Lawrence</cp:lastModifiedBy>
  <cp:revision>3</cp:revision>
  <dcterms:created xsi:type="dcterms:W3CDTF">2021-01-13T08:13:00Z</dcterms:created>
  <dcterms:modified xsi:type="dcterms:W3CDTF">2021-01-13T11:35:00Z</dcterms:modified>
</cp:coreProperties>
</file>